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FD91C" w14:textId="73F55ED9" w:rsidR="00505395" w:rsidRPr="00C0621C" w:rsidRDefault="006D55D1" w:rsidP="006D55D1">
      <w:pPr>
        <w:adjustRightInd w:val="0"/>
        <w:snapToGrid w:val="0"/>
        <w:spacing w:after="0" w:line="360" w:lineRule="auto"/>
        <w:rPr>
          <w:rFonts w:ascii="黑体" w:eastAsia="黑体" w:hAnsi="黑体" w:hint="eastAsia"/>
          <w:sz w:val="32"/>
          <w:szCs w:val="32"/>
        </w:rPr>
      </w:pPr>
      <w:r w:rsidRPr="00C0621C">
        <w:rPr>
          <w:rFonts w:ascii="黑体" w:eastAsia="黑体" w:hAnsi="黑体" w:hint="eastAsia"/>
          <w:sz w:val="32"/>
          <w:szCs w:val="32"/>
        </w:rPr>
        <w:t>附件</w:t>
      </w:r>
      <w:r w:rsidR="00AC6E65">
        <w:rPr>
          <w:rFonts w:ascii="黑体" w:eastAsia="黑体" w:hAnsi="黑体" w:hint="eastAsia"/>
          <w:sz w:val="32"/>
          <w:szCs w:val="32"/>
        </w:rPr>
        <w:t>7</w:t>
      </w:r>
    </w:p>
    <w:p w14:paraId="67E7A58E" w14:textId="11150AF6" w:rsidR="006D55D1" w:rsidRPr="006D55D1" w:rsidRDefault="006D55D1" w:rsidP="006D55D1">
      <w:pPr>
        <w:adjustRightInd w:val="0"/>
        <w:snapToGrid w:val="0"/>
        <w:spacing w:after="0" w:line="360" w:lineRule="auto"/>
        <w:jc w:val="center"/>
        <w:rPr>
          <w:rFonts w:ascii="方正小标宋_GBK" w:eastAsia="方正小标宋_GBK" w:hAnsi="Times New Roman"/>
          <w:b/>
          <w:sz w:val="44"/>
          <w:szCs w:val="44"/>
        </w:rPr>
      </w:pPr>
      <w:r w:rsidRPr="006D55D1">
        <w:rPr>
          <w:rFonts w:ascii="方正小标宋_GBK" w:eastAsia="方正小标宋_GBK" w:hAnsi="Times New Roman" w:hint="eastAsia"/>
          <w:b/>
          <w:sz w:val="44"/>
          <w:szCs w:val="44"/>
        </w:rPr>
        <w:t>定期存款综合利率报价承诺书</w:t>
      </w:r>
    </w:p>
    <w:p w14:paraId="2F682554" w14:textId="77777777" w:rsidR="006D55D1" w:rsidRPr="006D55D1" w:rsidRDefault="006D55D1" w:rsidP="006D55D1">
      <w:pPr>
        <w:adjustRightInd w:val="0"/>
        <w:snapToGrid w:val="0"/>
        <w:spacing w:after="0" w:line="360" w:lineRule="auto"/>
        <w:jc w:val="both"/>
        <w:rPr>
          <w:rFonts w:ascii="仿宋_GB2312" w:eastAsia="仿宋_GB2312" w:hAnsi="Times New Roman"/>
          <w:bCs/>
          <w:sz w:val="32"/>
          <w:szCs w:val="32"/>
        </w:rPr>
      </w:pPr>
    </w:p>
    <w:p w14:paraId="42D73849" w14:textId="3C94B172" w:rsidR="006D55D1" w:rsidRPr="006D55D1" w:rsidRDefault="006D55D1" w:rsidP="006D55D1">
      <w:pPr>
        <w:adjustRightInd w:val="0"/>
        <w:snapToGrid w:val="0"/>
        <w:spacing w:after="0" w:line="360" w:lineRule="auto"/>
        <w:jc w:val="both"/>
        <w:rPr>
          <w:rFonts w:ascii="仿宋_GB2312" w:eastAsia="仿宋_GB2312" w:hAnsi="Times New Roman"/>
          <w:bCs/>
          <w:sz w:val="32"/>
          <w:szCs w:val="32"/>
        </w:rPr>
      </w:pPr>
      <w:r w:rsidRPr="006D55D1">
        <w:rPr>
          <w:rFonts w:ascii="仿宋_GB2312" w:eastAsia="仿宋_GB2312" w:hAnsi="Times New Roman" w:hint="eastAsia"/>
          <w:bCs/>
          <w:sz w:val="32"/>
          <w:szCs w:val="32"/>
        </w:rPr>
        <w:t>致：中国农业科学院农业质量标准与检测技术研究所</w:t>
      </w:r>
    </w:p>
    <w:p w14:paraId="0D16BE71" w14:textId="023ED59E" w:rsidR="006D55D1" w:rsidRDefault="006D55D1" w:rsidP="006D55D1">
      <w:pPr>
        <w:adjustRightInd w:val="0"/>
        <w:snapToGrid w:val="0"/>
        <w:spacing w:after="0" w:line="360" w:lineRule="auto"/>
        <w:ind w:firstLineChars="200" w:firstLine="640"/>
        <w:jc w:val="both"/>
        <w:rPr>
          <w:rFonts w:ascii="仿宋_GB2312" w:eastAsia="仿宋_GB2312"/>
          <w:sz w:val="32"/>
          <w:szCs w:val="32"/>
        </w:rPr>
      </w:pPr>
      <w:proofErr w:type="gramStart"/>
      <w:r w:rsidRPr="006D55D1">
        <w:rPr>
          <w:rFonts w:ascii="仿宋_GB2312" w:eastAsia="仿宋_GB2312"/>
          <w:sz w:val="32"/>
          <w:szCs w:val="32"/>
        </w:rPr>
        <w:t>我行</w:t>
      </w:r>
      <w:r>
        <w:rPr>
          <w:rFonts w:ascii="仿宋_GB2312" w:eastAsia="仿宋_GB2312" w:hint="eastAsia"/>
          <w:sz w:val="32"/>
          <w:szCs w:val="32"/>
        </w:rPr>
        <w:t>为贵</w:t>
      </w:r>
      <w:proofErr w:type="gramEnd"/>
      <w:r>
        <w:rPr>
          <w:rFonts w:ascii="仿宋_GB2312" w:eastAsia="仿宋_GB2312" w:hint="eastAsia"/>
          <w:sz w:val="32"/>
          <w:szCs w:val="32"/>
        </w:rPr>
        <w:t>单位</w:t>
      </w:r>
      <w:r w:rsidRPr="006D55D1">
        <w:rPr>
          <w:rFonts w:ascii="仿宋_GB2312" w:eastAsia="仿宋_GB2312"/>
          <w:sz w:val="32"/>
          <w:szCs w:val="32"/>
        </w:rPr>
        <w:t>所提供的定期存款综合利率（含各期限档次利率及由此计算的加权综合利率，详见</w:t>
      </w:r>
      <w:r>
        <w:rPr>
          <w:rFonts w:ascii="仿宋_GB2312" w:eastAsia="仿宋_GB2312" w:hint="eastAsia"/>
          <w:sz w:val="32"/>
          <w:szCs w:val="32"/>
        </w:rPr>
        <w:t>《</w:t>
      </w:r>
      <w:r w:rsidRPr="006D55D1">
        <w:rPr>
          <w:rFonts w:ascii="仿宋_GB2312" w:eastAsia="仿宋_GB2312"/>
          <w:sz w:val="32"/>
          <w:szCs w:val="32"/>
        </w:rPr>
        <w:t>附件2：投标一览表</w:t>
      </w:r>
      <w:r>
        <w:rPr>
          <w:rFonts w:ascii="仿宋_GB2312" w:eastAsia="仿宋_GB2312" w:hint="eastAsia"/>
          <w:sz w:val="32"/>
          <w:szCs w:val="32"/>
        </w:rPr>
        <w:t>》</w:t>
      </w:r>
      <w:r w:rsidRPr="006D55D1">
        <w:rPr>
          <w:rFonts w:ascii="仿宋_GB2312" w:eastAsia="仿宋_GB2312"/>
          <w:sz w:val="32"/>
          <w:szCs w:val="32"/>
        </w:rPr>
        <w:t>）完全符合市场利率定价自律机制关于存款利率自律上限的现行规定。综合利率的设定未以任何形式突破相应期限存款利率自律上限，且未通过嵌套其他金融产品、期限错配、结构安排等方式变相提高存款利率水平。</w:t>
      </w:r>
    </w:p>
    <w:p w14:paraId="6EF68327" w14:textId="7A5361CD" w:rsidR="006D55D1" w:rsidRDefault="006D55D1" w:rsidP="006D55D1">
      <w:pPr>
        <w:adjustRightInd w:val="0"/>
        <w:snapToGrid w:val="0"/>
        <w:spacing w:after="0" w:line="360" w:lineRule="auto"/>
        <w:ind w:firstLineChars="200" w:firstLine="640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特此</w:t>
      </w:r>
      <w:r w:rsidR="00D70B92">
        <w:rPr>
          <w:rFonts w:ascii="仿宋_GB2312" w:eastAsia="仿宋_GB2312" w:hint="eastAsia"/>
          <w:sz w:val="32"/>
          <w:szCs w:val="32"/>
        </w:rPr>
        <w:t>承诺</w:t>
      </w:r>
    </w:p>
    <w:p w14:paraId="70B8ADC7" w14:textId="77777777" w:rsidR="006D55D1" w:rsidRDefault="006D55D1" w:rsidP="006D55D1">
      <w:pPr>
        <w:adjustRightInd w:val="0"/>
        <w:snapToGrid w:val="0"/>
        <w:spacing w:after="0" w:line="360" w:lineRule="auto"/>
        <w:jc w:val="both"/>
        <w:rPr>
          <w:rFonts w:ascii="仿宋_GB2312" w:eastAsia="仿宋_GB2312"/>
          <w:sz w:val="32"/>
          <w:szCs w:val="32"/>
        </w:rPr>
      </w:pPr>
    </w:p>
    <w:p w14:paraId="406ABAB2" w14:textId="77777777" w:rsidR="006D55D1" w:rsidRDefault="006D55D1" w:rsidP="006D55D1">
      <w:pPr>
        <w:adjustRightInd w:val="0"/>
        <w:snapToGrid w:val="0"/>
        <w:spacing w:after="0" w:line="360" w:lineRule="auto"/>
        <w:jc w:val="both"/>
        <w:rPr>
          <w:rFonts w:ascii="仿宋_GB2312" w:eastAsia="仿宋_GB2312"/>
          <w:sz w:val="32"/>
          <w:szCs w:val="32"/>
        </w:rPr>
      </w:pPr>
    </w:p>
    <w:p w14:paraId="5EE82065" w14:textId="77777777" w:rsidR="006D55D1" w:rsidRPr="00B346DF" w:rsidRDefault="006D55D1" w:rsidP="006D55D1">
      <w:pPr>
        <w:snapToGrid w:val="0"/>
        <w:spacing w:after="0" w:line="360" w:lineRule="auto"/>
        <w:ind w:right="2210" w:firstLine="600"/>
        <w:jc w:val="right"/>
        <w:rPr>
          <w:rFonts w:ascii="仿宋_GB2312" w:eastAsia="仿宋_GB2312" w:hAnsi="仿宋" w:hint="eastAsia"/>
          <w:sz w:val="32"/>
          <w:szCs w:val="32"/>
        </w:rPr>
      </w:pPr>
      <w:r w:rsidRPr="00B346DF">
        <w:rPr>
          <w:rFonts w:ascii="仿宋_GB2312" w:eastAsia="仿宋_GB2312" w:hAnsi="仿宋" w:hint="eastAsia"/>
          <w:sz w:val="32"/>
          <w:szCs w:val="32"/>
        </w:rPr>
        <w:t>单位名称（公章）：</w:t>
      </w:r>
    </w:p>
    <w:p w14:paraId="0A2FA287" w14:textId="77777777" w:rsidR="006D55D1" w:rsidRPr="00B346DF" w:rsidRDefault="006D55D1" w:rsidP="006D55D1">
      <w:pPr>
        <w:snapToGrid w:val="0"/>
        <w:spacing w:after="0" w:line="360" w:lineRule="auto"/>
        <w:ind w:right="2210" w:firstLineChars="1500" w:firstLine="4800"/>
        <w:jc w:val="right"/>
        <w:rPr>
          <w:rFonts w:ascii="仿宋_GB2312" w:eastAsia="仿宋_GB2312" w:hAnsi="仿宋" w:hint="eastAsia"/>
          <w:sz w:val="32"/>
          <w:szCs w:val="32"/>
        </w:rPr>
      </w:pPr>
    </w:p>
    <w:p w14:paraId="607AD4BB" w14:textId="0DCFD22D" w:rsidR="006D55D1" w:rsidRPr="00B346DF" w:rsidRDefault="00550695" w:rsidP="006D55D1">
      <w:pPr>
        <w:snapToGrid w:val="0"/>
        <w:spacing w:after="0" w:line="360" w:lineRule="auto"/>
        <w:ind w:right="2210" w:firstLine="600"/>
        <w:jc w:val="right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lastRenderedPageBreak/>
        <w:t>单位负责人</w:t>
      </w:r>
      <w:r w:rsidR="006D55D1" w:rsidRPr="00B346DF">
        <w:rPr>
          <w:rFonts w:ascii="仿宋_GB2312" w:eastAsia="仿宋_GB2312" w:hAnsi="仿宋" w:hint="eastAsia"/>
          <w:sz w:val="32"/>
          <w:szCs w:val="32"/>
        </w:rPr>
        <w:t>（签字或盖章）：</w:t>
      </w:r>
    </w:p>
    <w:p w14:paraId="633FF2E8" w14:textId="77777777" w:rsidR="006D55D1" w:rsidRPr="00B346DF" w:rsidRDefault="006D55D1" w:rsidP="006D55D1">
      <w:pPr>
        <w:snapToGrid w:val="0"/>
        <w:spacing w:after="0" w:line="360" w:lineRule="auto"/>
        <w:ind w:right="2210" w:firstLine="600"/>
        <w:jc w:val="right"/>
        <w:rPr>
          <w:rFonts w:ascii="仿宋_GB2312" w:eastAsia="仿宋_GB2312" w:hAnsi="仿宋" w:hint="eastAsia"/>
          <w:sz w:val="32"/>
          <w:szCs w:val="32"/>
        </w:rPr>
      </w:pPr>
    </w:p>
    <w:p w14:paraId="27569A7B" w14:textId="77777777" w:rsidR="006D55D1" w:rsidRPr="00B346DF" w:rsidRDefault="006D55D1" w:rsidP="006D55D1">
      <w:pPr>
        <w:snapToGrid w:val="0"/>
        <w:spacing w:after="0" w:line="360" w:lineRule="auto"/>
        <w:ind w:right="2210" w:firstLine="600"/>
        <w:jc w:val="right"/>
        <w:rPr>
          <w:rFonts w:ascii="仿宋_GB2312" w:eastAsia="仿宋_GB2312" w:hAnsi="仿宋" w:hint="eastAsia"/>
          <w:sz w:val="32"/>
          <w:szCs w:val="32"/>
        </w:rPr>
      </w:pPr>
      <w:r w:rsidRPr="00B346DF">
        <w:rPr>
          <w:rFonts w:ascii="仿宋_GB2312" w:eastAsia="仿宋_GB2312" w:hAnsi="仿宋" w:hint="eastAsia"/>
          <w:sz w:val="32"/>
          <w:szCs w:val="32"/>
        </w:rPr>
        <w:t>委托代理人（签字或盖章）：</w:t>
      </w:r>
    </w:p>
    <w:p w14:paraId="40711F40" w14:textId="77777777" w:rsidR="006D55D1" w:rsidRPr="00B346DF" w:rsidRDefault="006D55D1" w:rsidP="006D55D1">
      <w:pPr>
        <w:snapToGrid w:val="0"/>
        <w:spacing w:after="0" w:line="360" w:lineRule="auto"/>
        <w:ind w:right="700" w:firstLineChars="200" w:firstLine="640"/>
        <w:jc w:val="center"/>
        <w:rPr>
          <w:rFonts w:ascii="仿宋_GB2312" w:eastAsia="仿宋_GB2312" w:hAnsi="仿宋" w:hint="eastAsia"/>
          <w:sz w:val="32"/>
          <w:szCs w:val="32"/>
        </w:rPr>
      </w:pPr>
    </w:p>
    <w:p w14:paraId="79341A76" w14:textId="59890C10" w:rsidR="006D55D1" w:rsidRPr="006D55D1" w:rsidRDefault="006D55D1" w:rsidP="006D55D1">
      <w:pPr>
        <w:snapToGrid w:val="0"/>
        <w:spacing w:after="0" w:line="360" w:lineRule="auto"/>
        <w:ind w:firstLineChars="200" w:firstLine="640"/>
        <w:jc w:val="right"/>
        <w:rPr>
          <w:rFonts w:ascii="仿宋_GB2312" w:eastAsia="仿宋_GB2312"/>
          <w:sz w:val="32"/>
          <w:szCs w:val="32"/>
        </w:rPr>
      </w:pPr>
      <w:r w:rsidRPr="00B346DF">
        <w:rPr>
          <w:rFonts w:ascii="仿宋_GB2312" w:eastAsia="仿宋_GB2312" w:hAnsi="仿宋" w:hint="eastAsia"/>
          <w:sz w:val="32"/>
          <w:szCs w:val="32"/>
        </w:rPr>
        <w:t>日期：    年    月    日</w:t>
      </w:r>
    </w:p>
    <w:sectPr w:rsidR="006D55D1" w:rsidRPr="006D55D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BA2FE" w14:textId="77777777" w:rsidR="00545AC7" w:rsidRDefault="00545AC7" w:rsidP="00D70B92">
      <w:pPr>
        <w:spacing w:after="0" w:line="240" w:lineRule="auto"/>
      </w:pPr>
      <w:r>
        <w:separator/>
      </w:r>
    </w:p>
  </w:endnote>
  <w:endnote w:type="continuationSeparator" w:id="0">
    <w:p w14:paraId="2F49FEDB" w14:textId="77777777" w:rsidR="00545AC7" w:rsidRDefault="00545AC7" w:rsidP="00D70B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2C621" w14:textId="77777777" w:rsidR="00545AC7" w:rsidRDefault="00545AC7" w:rsidP="00D70B92">
      <w:pPr>
        <w:spacing w:after="0" w:line="240" w:lineRule="auto"/>
      </w:pPr>
      <w:r>
        <w:separator/>
      </w:r>
    </w:p>
  </w:footnote>
  <w:footnote w:type="continuationSeparator" w:id="0">
    <w:p w14:paraId="76CA1D97" w14:textId="77777777" w:rsidR="00545AC7" w:rsidRDefault="00545AC7" w:rsidP="00D70B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5D1"/>
    <w:rsid w:val="004C7704"/>
    <w:rsid w:val="00505395"/>
    <w:rsid w:val="00545AC7"/>
    <w:rsid w:val="00550695"/>
    <w:rsid w:val="006D55D1"/>
    <w:rsid w:val="00745876"/>
    <w:rsid w:val="008100DC"/>
    <w:rsid w:val="00813085"/>
    <w:rsid w:val="00A369F9"/>
    <w:rsid w:val="00AC6E65"/>
    <w:rsid w:val="00C0621C"/>
    <w:rsid w:val="00D7031B"/>
    <w:rsid w:val="00D70B92"/>
    <w:rsid w:val="00DB2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03A4B21"/>
  <w15:chartTrackingRefBased/>
  <w15:docId w15:val="{3AAF2B17-88E9-42CF-BBFD-03CD1D30D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D55D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55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55D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55D1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55D1"/>
    <w:pPr>
      <w:keepNext/>
      <w:keepLines/>
      <w:spacing w:before="80" w:after="40"/>
      <w:outlineLvl w:val="4"/>
    </w:pPr>
    <w:rPr>
      <w:rFonts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55D1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55D1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55D1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55D1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55D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D55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D55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D55D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D55D1"/>
    <w:rPr>
      <w:rFonts w:cstheme="majorBidi"/>
      <w:color w:val="0F4761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6D55D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D55D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D55D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D55D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D55D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D55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D55D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D55D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D55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D55D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D55D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D55D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D55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D55D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D55D1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70B92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D70B9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D70B92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D70B9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Yang</dc:creator>
  <cp:keywords/>
  <dc:description/>
  <cp:lastModifiedBy>刘子丞</cp:lastModifiedBy>
  <cp:revision>7</cp:revision>
  <dcterms:created xsi:type="dcterms:W3CDTF">2026-07-14T14:08:00Z</dcterms:created>
  <dcterms:modified xsi:type="dcterms:W3CDTF">2026-07-15T00:02:00Z</dcterms:modified>
</cp:coreProperties>
</file>